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3" w:type="dxa"/>
        <w:tblLayout w:type="fixed"/>
        <w:tblLook w:val="01E0" w:firstRow="1" w:lastRow="1" w:firstColumn="1" w:lastColumn="1" w:noHBand="0" w:noVBand="0"/>
      </w:tblPr>
      <w:tblGrid>
        <w:gridCol w:w="422"/>
        <w:gridCol w:w="1240"/>
        <w:gridCol w:w="2445"/>
        <w:gridCol w:w="567"/>
        <w:gridCol w:w="1558"/>
        <w:gridCol w:w="567"/>
        <w:gridCol w:w="285"/>
        <w:gridCol w:w="282"/>
        <w:gridCol w:w="567"/>
        <w:gridCol w:w="567"/>
        <w:gridCol w:w="142"/>
        <w:gridCol w:w="426"/>
        <w:gridCol w:w="1665"/>
      </w:tblGrid>
      <w:tr w:rsidR="00B37564" w:rsidRPr="007F2DBA" w14:paraId="37265CF2" w14:textId="77777777" w:rsidTr="005B1FB5">
        <w:trPr>
          <w:trHeight w:val="270"/>
        </w:trPr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1BA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584E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676A13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5FE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34E44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6F77A597" w14:textId="77777777" w:rsidTr="005B1FB5">
        <w:trPr>
          <w:trHeight w:val="270"/>
        </w:trPr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9225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9B744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862B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9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B1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0AE7C148" w14:textId="77777777" w:rsidTr="005B1FB5">
        <w:trPr>
          <w:trHeight w:val="213"/>
        </w:trPr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87E33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32AE5D8B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(yyyy/mm)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47705D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9BF1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A14592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69D6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021898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953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115DE331" w14:textId="77777777" w:rsidTr="005B1FB5">
        <w:trPr>
          <w:trHeight w:val="213"/>
        </w:trPr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EAF9C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3E651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7619B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A84948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E0D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0B799C8E" w14:textId="77777777" w:rsidTr="005B1FB5">
        <w:trPr>
          <w:trHeight w:val="213"/>
        </w:trPr>
        <w:tc>
          <w:tcPr>
            <w:tcW w:w="16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9C0D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82FA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8C02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6D04BD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299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  <w:tr w:rsidR="005B1FB5" w:rsidRPr="005B1FB5" w14:paraId="303423C7" w14:textId="77777777" w:rsidTr="005B1FB5">
        <w:trPr>
          <w:cantSplit/>
          <w:trHeight w:val="198"/>
          <w:tblHeader/>
        </w:trPr>
        <w:tc>
          <w:tcPr>
            <w:tcW w:w="10733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377A650" w14:textId="77777777" w:rsidR="005B1FB5" w:rsidRPr="005B1FB5" w:rsidRDefault="005B1FB5" w:rsidP="00E97C70">
            <w:pPr>
              <w:rPr>
                <w:rFonts w:ascii="Arial" w:hAnsi="Arial" w:cs="Arial"/>
                <w:b/>
                <w:sz w:val="12"/>
                <w:szCs w:val="12"/>
                <w:lang w:eastAsia="zh-HK"/>
              </w:rPr>
            </w:pPr>
          </w:p>
        </w:tc>
      </w:tr>
      <w:tr w:rsidR="00FF2646" w:rsidRPr="007F2DBA" w14:paraId="4AB2C1C1" w14:textId="77777777" w:rsidTr="005B1FB5">
        <w:trPr>
          <w:cantSplit/>
          <w:trHeight w:val="213"/>
          <w:tblHeader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6587" w14:textId="42760B16" w:rsidR="00FF2646" w:rsidRPr="0069092F" w:rsidRDefault="00826984" w:rsidP="00080F96">
            <w:pPr>
              <w:spacing w:beforeLines="20" w:before="72" w:afterLines="20" w:after="72" w:line="240" w:lineRule="exact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5F00B7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-02-02</w:t>
            </w:r>
            <w:r w:rsidR="00FF2646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c - </w:t>
            </w:r>
            <w:r w:rsidR="00FF2646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Proactive </w:t>
            </w:r>
            <w:r w:rsidR="00FF2646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wastewater management</w:t>
            </w:r>
            <w:r w:rsidR="00FF2646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provisions</w:t>
            </w:r>
            <w:r w:rsidR="00FF2646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minimize water pollution during construction.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DCE3" w14:textId="77777777" w:rsidR="00FF2646" w:rsidRPr="008D31AB" w:rsidRDefault="00FF2646" w:rsidP="00E97C70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913" w14:textId="77777777" w:rsidR="00FF2646" w:rsidRPr="008D31AB" w:rsidRDefault="00FF2646" w:rsidP="00E97C70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FF2646" w:rsidRPr="007F2DBA" w14:paraId="2F29B76B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6BFD743" w14:textId="77777777" w:rsidR="00FF2646" w:rsidRPr="005D61FA" w:rsidRDefault="00FF2646" w:rsidP="00E97C70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2107D" w14:textId="77777777" w:rsidR="00FF2646" w:rsidRPr="0069092F" w:rsidRDefault="003D480B" w:rsidP="00E97C70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Surface Run-off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2F5B81" w14:textId="77777777" w:rsidR="00FF2646" w:rsidRPr="00B65A90" w:rsidRDefault="00FF2646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D66ABD" w14:textId="77777777" w:rsidR="00FF2646" w:rsidRPr="00B65A90" w:rsidRDefault="00FF2646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C98656" w14:textId="77777777" w:rsidR="00FF2646" w:rsidRPr="00B65A90" w:rsidRDefault="00FF2646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337B7D" w14:textId="77777777" w:rsidR="00FF2646" w:rsidRPr="00B65A90" w:rsidRDefault="00FF2646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51559FA" w14:textId="77777777" w:rsidR="00FF2646" w:rsidRPr="00367B74" w:rsidRDefault="00FF2646" w:rsidP="00E97C70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6890DB12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E6E576A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1C6BA8" w14:textId="77777777" w:rsidR="00FF2646" w:rsidRPr="00367B74" w:rsidRDefault="003D480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D480B">
              <w:rPr>
                <w:rFonts w:ascii="Arial" w:hAnsi="Arial" w:cs="Arial"/>
                <w:sz w:val="18"/>
                <w:szCs w:val="18"/>
              </w:rPr>
              <w:t>Surface run-off from construction sites should be discharged into storm drains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via adequately designed sand/silt removal facilities such as sand traps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silt traps and sediment basins. Channels or earth bunds or sand bag barriers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should be provided on site to properly direct stormwater to such silt removal facilities.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Perimeter channels at site boundaries should be provided where necessary to intercept storm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run-off from outside the site so that it will not wash across the site. Catchpits and perimeter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channels should be constructed in advance of site formation works and earthworks.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452434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5AC01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08003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88AEDD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9711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A9331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77605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3190AC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BEB0CA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1A1F25B3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8312965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0DC8BB" w14:textId="77777777" w:rsidR="00FF2646" w:rsidRPr="0069092F" w:rsidRDefault="003D480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>Silt removal facilities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>channels and manholes should be maintained and the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>deposited silt and grit should be removed regularly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>at the onset of and after each rainstorm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  <w:lang w:val="en-GB"/>
              </w:rPr>
              <w:t>to ensure that these facilities are functioning properly at all times.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671768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DA7AE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625663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0A91ED8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234055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11304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19463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766F68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9CD189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156A65A9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7F60EF5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A8990E" w14:textId="77777777" w:rsidR="00FF2646" w:rsidRPr="00367B74" w:rsidRDefault="003D480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D480B">
              <w:rPr>
                <w:rFonts w:ascii="Arial" w:hAnsi="Arial" w:cs="Arial"/>
                <w:sz w:val="18"/>
                <w:szCs w:val="18"/>
              </w:rPr>
              <w:t>Construction works should be programmed to minimize soil excavation works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in rainy seasons (April to September). If excavation in soil could not be avoided in these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months or at any time of year when rainstorms are likely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for the purpose of preventing soil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erosion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temporarily exposed slope surfaces should be covered e.g. by tarpaulin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temporary access roads should be protected by crushed stone or gravel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as excavation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proceeds. Intercepting channels should be provided (e.g. along the crest/edge of excavation)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to prevent storm runoff from washing across exposed soil surfaces. Arrangements should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always be in place to ensure that adequate surface protection measures can be safely carried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out well before the arrival of a rainstorm.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479066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0495EF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019937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F8E8BD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787672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A05584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104677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1774E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ED9498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6E76E72C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DCAC116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5E47C7" w14:textId="77777777" w:rsidR="007E77FA" w:rsidRPr="007E77FA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7E77FA">
              <w:rPr>
                <w:rFonts w:ascii="Arial" w:hAnsi="Arial" w:cs="Arial"/>
                <w:sz w:val="18"/>
                <w:szCs w:val="18"/>
              </w:rPr>
              <w:t>Earthworks final surfaces should be well compacted and the subsequent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</w:rPr>
              <w:t>permanent work or surface protection should be carried out immediately after the final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</w:rPr>
              <w:t>surfaces are formed to prevent erosion caused by rainstorms. Appropriate drainage like</w:t>
            </w:r>
          </w:p>
          <w:p w14:paraId="79F46E83" w14:textId="77777777" w:rsidR="00FF2646" w:rsidRPr="00367B74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7E77FA">
              <w:rPr>
                <w:rFonts w:ascii="Arial" w:hAnsi="Arial" w:cs="Arial"/>
                <w:sz w:val="18"/>
                <w:szCs w:val="18"/>
              </w:rPr>
              <w:t>intercepting channels should be provided where necessary.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38696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4093E6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133822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769F39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321393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2C6F7D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52382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1DE9EA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A37972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223BEB93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28F7E3D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EAE2B9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Measures should be taken to minimize the ingress of rainwater into trenches.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If excavation of trenches in wet seasons is necessary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they should be dug and backfilled in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short sections. Rainwater pumped out from trenches or foundation excavations should be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discharged into storm drains via silt removal facilities.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42244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0890A7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130145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A2080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551072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1B82BD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68387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7733FFD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6A90A5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02DAACDA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FC933E0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D81189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Open stockpiles of construction materials (e.g. aggregates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sand and fill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material) on sites should be covered with tarpaulin or similar fabric during rainstorms.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Measures should be taken to prevent the washing away of construction materials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soil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silt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or debris into any drainage system.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648215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2583A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4336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A391B39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62004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D64D5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27172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61271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268C22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6ECF917B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A25D906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038D01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Manholes (including newly constructed ones) should always be adequately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covered and temporarily sealed so as to prevent silt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construction materials or debris from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getting into the drainage system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and to prevent storm run-off from getting into foul sewers.</w:t>
            </w:r>
            <w:r w:rsidR="00271A70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Discharge of surface run-off into foul sewers must always be prevented in order not to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unduly overload the foul sewerage system.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4728279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845375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35934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6874C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552947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558370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937930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A0248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A6E5EE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3CF4AEA3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0D1A77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BD0799" w14:textId="77777777" w:rsidR="00FF2646" w:rsidRPr="00367B74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7E77FA">
              <w:rPr>
                <w:rFonts w:ascii="Arial" w:hAnsi="Arial" w:cs="Arial" w:hint="eastAsia"/>
                <w:sz w:val="18"/>
                <w:szCs w:val="18"/>
                <w:lang w:eastAsia="zh-HK"/>
              </w:rPr>
              <w:t>Precautions to be taken at any time of year when rainstorms are likely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eastAsia="zh-HK"/>
              </w:rPr>
              <w:t>actions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to be taken when a rainstorm is imminent or forecast and actions to be taken during or after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rainstorms.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44864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7D92D2F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990386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A72B2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207942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5306C0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8083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AC82E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27EE7A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745936" w:rsidRPr="007F2DBA" w14:paraId="0E5F5990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DC87C6" w14:textId="77777777" w:rsidR="00745936" w:rsidRPr="007E77FA" w:rsidRDefault="00745936" w:rsidP="00745936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516143" w14:textId="77777777" w:rsidR="00745936" w:rsidRPr="007E77FA" w:rsidRDefault="00745936" w:rsidP="00745936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7E77F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Wastewater from Concrete Batchin</w:t>
            </w:r>
            <w:r>
              <w:rPr>
                <w:rFonts w:ascii="Tahoma" w:hAnsi="Tahoma" w:cs="Tahoma"/>
                <w:b/>
                <w:sz w:val="18"/>
                <w:szCs w:val="18"/>
                <w:lang w:eastAsia="zh-HK"/>
              </w:rPr>
              <w:t>g</w:t>
            </w:r>
            <w:r w:rsidRPr="007E77F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Precast Concrete Castin</w:t>
            </w:r>
            <w:r>
              <w:rPr>
                <w:rFonts w:ascii="Tahoma" w:hAnsi="Tahoma" w:cs="Tahoma"/>
                <w:b/>
                <w:sz w:val="18"/>
                <w:szCs w:val="18"/>
                <w:lang w:eastAsia="zh-HK"/>
              </w:rPr>
              <w:t>g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10D393B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5969E0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83F56E6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F56296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D3F4B3" w14:textId="77777777" w:rsidR="00745936" w:rsidRPr="00367B74" w:rsidRDefault="00745936" w:rsidP="00745936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495A4353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AFB9764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EBCC5E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Wastewater generated from the washing down of mixer trucks and drum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mixers and similar equipment should wherever practicable be recycled. The discharge of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wastewater should be kept to a minimum.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894391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0C0180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053940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A24CB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56053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64D6D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765440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924328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271B96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70CB31EB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6D5AE7B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936AAA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7E77FA">
              <w:rPr>
                <w:rFonts w:ascii="Arial" w:hAnsi="Arial" w:cs="Arial" w:hint="eastAsia"/>
                <w:sz w:val="18"/>
                <w:szCs w:val="18"/>
                <w:lang w:eastAsia="zh-HK"/>
              </w:rPr>
              <w:t>To prevent pollution from wastewater overflow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, </w:t>
            </w:r>
            <w:r w:rsidRPr="007E77FA">
              <w:rPr>
                <w:rFonts w:ascii="Arial" w:hAnsi="Arial" w:cs="Arial" w:hint="eastAsia"/>
                <w:sz w:val="18"/>
                <w:szCs w:val="18"/>
                <w:lang w:eastAsia="zh-HK"/>
              </w:rPr>
              <w:t>the pump sump of any water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recycling system should be provided with an on-line standby pump of adequate capacity and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with automatic alternating devices.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72664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6FEEA0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81183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922352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590980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5D3E5A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32161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42DFD3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578D0F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5677ACC2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E46EA6D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9C1A5C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Under normal circumstances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surplus wastewater may be discharged into foul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sewers after treatment in silt removal and pH adjustment facilities (to within the pH range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of 6 to l0).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Disposal of wastewater into storm drains will require more elaborate treatment.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Surface run-off should be segregated from the concrete batching plant and casting yard area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as much as possible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，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and diverted to the stormwater drainage system. Surface run-off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contaminated by materials in a concrete batching plant or casting yard should be adequately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treated before disposal into stormwater drains.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27167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AC0F3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19232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CFA77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54685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593456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27620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5399D7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5B7A82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745936" w:rsidRPr="007F2DBA" w14:paraId="270AB6F5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2B7F05" w14:textId="77777777" w:rsidR="00745936" w:rsidRPr="007E77FA" w:rsidRDefault="00745936" w:rsidP="00745936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B4B5E9" w14:textId="77777777" w:rsidR="00745936" w:rsidRPr="007E77FA" w:rsidRDefault="00745936" w:rsidP="00745936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7E77FA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Wheel Washing Water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B39657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9B7A9F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BBF8B6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411484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BCE0D9" w14:textId="77777777" w:rsidR="00745936" w:rsidRPr="00367B74" w:rsidRDefault="00745936" w:rsidP="00745936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4B5FC34F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1198B7A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08A32F" w14:textId="77777777" w:rsidR="00FF2646" w:rsidRPr="00055963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All vehicles and plant should be cleaned before they leave a construction site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to ensure no earth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mud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debris and the like is deposited by them on roads. A wheel washing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bay should be provided at every site exit if practicable and wash-water should have sand and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silt settled out or removed before discharging into storm drains. The section of construction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road between the wheel washing bay and the public road should be paved with backfall to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reduce vehicle tracking of soil and to prevent site run-off from entering public road drains.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612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269101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7160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9A861C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914164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17DEE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75690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CE1735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5D324F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745936" w:rsidRPr="007F2DBA" w14:paraId="7277EE7E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3D499E6" w14:textId="77777777" w:rsidR="00745936" w:rsidRPr="00745936" w:rsidRDefault="00745936" w:rsidP="00745936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20CB1E" w14:textId="77777777" w:rsidR="00745936" w:rsidRPr="00745936" w:rsidRDefault="00745936" w:rsidP="00745936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>Wastewater from Buildin</w:t>
            </w:r>
            <w:r w:rsidRPr="00745936">
              <w:rPr>
                <w:rFonts w:ascii="Tahoma" w:hAnsi="Tahoma" w:cs="Tahoma"/>
                <w:b/>
                <w:sz w:val="18"/>
                <w:szCs w:val="18"/>
                <w:lang w:val="en-GB" w:eastAsia="zh-HK"/>
              </w:rPr>
              <w:t>g</w:t>
            </w: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 xml:space="preserve"> Construction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1D3170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FE7320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935981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DDA39F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DDAEB0C" w14:textId="77777777" w:rsidR="00745936" w:rsidRPr="00367B74" w:rsidRDefault="00745936" w:rsidP="00745936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077181B6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054E62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9CF41F" w14:textId="77777777" w:rsidR="00FF2646" w:rsidRPr="00055963" w:rsidRDefault="00745936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Before commencing any demolition works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all sewer and drainage connexions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should be sealed to prevent building debris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soil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sand etc. from entering public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val="en-GB" w:eastAsia="zh-HK"/>
              </w:rPr>
              <w:t>sewers/drains.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507838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4E201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12744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327349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545404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67DC2AA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43055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A1B31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5FA60A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6E4C159E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889DFD0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5BE6FC" w14:textId="77777777" w:rsidR="00FF2646" w:rsidRPr="00055963" w:rsidRDefault="00745936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45936">
              <w:rPr>
                <w:rFonts w:ascii="Arial" w:hAnsi="Arial" w:cs="Arial"/>
                <w:sz w:val="18"/>
                <w:szCs w:val="18"/>
                <w:lang w:val="en-GB" w:eastAsia="zh-HK"/>
              </w:rPr>
              <w:t>Wastewater generated from building construction activities including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concreting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plastering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internal decoration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cleaning of works and similar activities should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val="en-GB" w:eastAsia="zh-HK"/>
              </w:rPr>
              <w:t>not be discharged into the stormwater drainage system. If the wastewater is to be discharged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into foul sewers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it should undergo the removal of settleable solids in a silt removal facility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val="en-GB" w:eastAsia="zh-HK"/>
              </w:rPr>
              <w:t>and pH adjustment as necessary.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115710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B922C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79980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77B58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36176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C7B234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1379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B044516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DB39FA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745936" w:rsidRPr="007F2DBA" w14:paraId="682821B5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7E63A84" w14:textId="77777777" w:rsidR="00745936" w:rsidRPr="00745936" w:rsidRDefault="00745936" w:rsidP="00745936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5FDE5A" w14:textId="77777777" w:rsidR="00745936" w:rsidRPr="00745936" w:rsidRDefault="00745936" w:rsidP="00745936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>Acid Cleanin</w:t>
            </w:r>
            <w:r w:rsidRPr="00745936">
              <w:rPr>
                <w:rFonts w:ascii="Tahoma" w:hAnsi="Tahoma" w:cs="Tahoma"/>
                <w:b/>
                <w:sz w:val="18"/>
                <w:szCs w:val="18"/>
                <w:lang w:val="en-GB" w:eastAsia="zh-HK"/>
              </w:rPr>
              <w:t>g,</w:t>
            </w: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 xml:space="preserve"> Etchin</w:t>
            </w:r>
            <w:r w:rsidRPr="00745936">
              <w:rPr>
                <w:rFonts w:ascii="Tahoma" w:hAnsi="Tahoma" w:cs="Tahoma"/>
                <w:b/>
                <w:sz w:val="18"/>
                <w:szCs w:val="18"/>
                <w:lang w:val="en-GB" w:eastAsia="zh-HK"/>
              </w:rPr>
              <w:t>g</w:t>
            </w: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 xml:space="preserve"> and Picklin</w:t>
            </w:r>
            <w:r w:rsidRPr="00745936">
              <w:rPr>
                <w:rFonts w:ascii="Tahoma" w:hAnsi="Tahoma" w:cs="Tahoma"/>
                <w:b/>
                <w:sz w:val="18"/>
                <w:szCs w:val="18"/>
                <w:lang w:val="en-GB" w:eastAsia="zh-HK"/>
              </w:rPr>
              <w:t>g</w:t>
            </w: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 xml:space="preserve"> Wastewater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E1FB09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686808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E6BB3A1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D6EE38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7DC62B" w14:textId="77777777" w:rsidR="00745936" w:rsidRPr="00367B74" w:rsidRDefault="00745936" w:rsidP="00745936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7F70C117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66A1FE89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FAEA92E" w14:textId="77777777" w:rsidR="00FF2646" w:rsidRPr="0069092F" w:rsidRDefault="00745936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Acidic wastewater generated from acid cleaning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，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etching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，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pickling and similar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eastAsia="zh-HK"/>
              </w:rPr>
              <w:t>activities should be neutralized to within the pH range of 6 to l0 before discharging into foul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sewers. If there is no public foul sewer in the vicinity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，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the neutralized wastewater should be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eastAsia="zh-HK"/>
              </w:rPr>
              <w:t>tankered off site for disposal into foul sewers or treated to a standard acceptable to storm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eastAsia="zh-HK"/>
              </w:rPr>
              <w:t>drains and the receiving waters.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833000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9D3AA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05486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DF022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57904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61D5C7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49057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52FDB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DB7DAB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23AC837F" w14:textId="77777777" w:rsidR="00A74B54" w:rsidRPr="00105758" w:rsidRDefault="00A74B54" w:rsidP="005B1FB5">
      <w:pPr>
        <w:rPr>
          <w:vanish/>
        </w:rPr>
      </w:pPr>
    </w:p>
    <w:sectPr w:rsidR="00A74B54" w:rsidRPr="00105758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D5B47" w14:textId="77777777" w:rsidR="00A74B54" w:rsidRDefault="00A74B54">
      <w:r>
        <w:separator/>
      </w:r>
    </w:p>
  </w:endnote>
  <w:endnote w:type="continuationSeparator" w:id="0">
    <w:p w14:paraId="0B84EC75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9AA74" w14:textId="77777777" w:rsidR="00AB02E3" w:rsidRDefault="00AB0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F633B" w14:textId="3C93BCB3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AB02E3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26984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26984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1998" w14:textId="77777777" w:rsidR="00AB02E3" w:rsidRDefault="00AB0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D72FC" w14:textId="77777777" w:rsidR="00A74B54" w:rsidRDefault="00A74B54">
      <w:r>
        <w:separator/>
      </w:r>
    </w:p>
  </w:footnote>
  <w:footnote w:type="continuationSeparator" w:id="0">
    <w:p w14:paraId="22EE03E9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C125" w14:textId="77777777" w:rsidR="00AB02E3" w:rsidRDefault="00AB0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5CD9B" w14:textId="4902B843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192A2C9C" wp14:editId="01FE256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5F00B7">
      <w:rPr>
        <w:rFonts w:ascii="Arial" w:hAnsi="Arial" w:cs="Arial"/>
        <w:b/>
        <w:sz w:val="28"/>
        <w:szCs w:val="28"/>
      </w:rPr>
      <w:t>Data Centres</w:t>
    </w:r>
  </w:p>
  <w:p w14:paraId="321D911F" w14:textId="5B1A8A3C" w:rsidR="00A74B54" w:rsidRDefault="005F00B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5F00B7">
      <w:rPr>
        <w:rFonts w:ascii="Arial" w:hAnsi="Arial" w:cs="Arial"/>
        <w:b/>
        <w:sz w:val="28"/>
        <w:szCs w:val="28"/>
      </w:rPr>
      <w:t>IDCM-02-02-3_Form</w:t>
    </w:r>
    <w:r w:rsidR="00A74B54" w:rsidRPr="005F00B7">
      <w:rPr>
        <w:rFonts w:ascii="Arial" w:hAnsi="Arial" w:cs="Arial"/>
        <w:b/>
        <w:sz w:val="28"/>
        <w:szCs w:val="28"/>
      </w:rPr>
      <w:t xml:space="preserve"> </w:t>
    </w:r>
    <w:r w:rsidR="00A74B54" w:rsidRPr="007F2DBA">
      <w:rPr>
        <w:rFonts w:ascii="Arial" w:hAnsi="Arial" w:cs="Arial"/>
        <w:b/>
        <w:sz w:val="28"/>
        <w:szCs w:val="28"/>
      </w:rPr>
      <w:t xml:space="preserve">for </w:t>
    </w:r>
    <w:r w:rsidR="00826984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>-02-02</w:t>
    </w:r>
  </w:p>
  <w:p w14:paraId="335515A0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622B59EA" w14:textId="710712E6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>N</w:t>
    </w:r>
    <w:r w:rsidR="005F00B7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5F00B7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34254817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B506" w14:textId="77777777" w:rsidR="00AB02E3" w:rsidRDefault="00AB0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0F0B"/>
    <w:rsid w:val="00077D1F"/>
    <w:rsid w:val="00080F96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057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1FB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00B7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26984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02E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562A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8B2C1A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65DC3-BD6A-4DA3-8346-0B5528AD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953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</cp:revision>
  <cp:lastPrinted>2017-06-18T03:24:00Z</cp:lastPrinted>
  <dcterms:created xsi:type="dcterms:W3CDTF">2019-09-13T02:35:00Z</dcterms:created>
  <dcterms:modified xsi:type="dcterms:W3CDTF">2021-12-01T12:28:00Z</dcterms:modified>
</cp:coreProperties>
</file>